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D42" w:rsidRDefault="00372D42" w:rsidP="00372D4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372D42" w:rsidRDefault="00372D42" w:rsidP="00372D4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372D42" w:rsidRDefault="00372D42" w:rsidP="00372D4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372D42" w:rsidRDefault="00372D42" w:rsidP="00372D42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904DC" w:rsidRPr="00AB147D" w:rsidTr="00204D15">
        <w:tc>
          <w:tcPr>
            <w:tcW w:w="3794" w:type="dxa"/>
          </w:tcPr>
          <w:p w:rsidR="003904DC" w:rsidRPr="00AB147D" w:rsidRDefault="003904DC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3904DC" w:rsidRPr="00AB147D" w:rsidRDefault="003904DC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3904DC" w:rsidRPr="00AB147D" w:rsidRDefault="003904DC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3904DC" w:rsidRPr="00AB147D" w:rsidRDefault="003904DC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3904DC" w:rsidRPr="00AB147D" w:rsidRDefault="003904DC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3904DC" w:rsidRPr="00AB147D" w:rsidRDefault="003904DC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4DC" w:rsidRDefault="003904DC" w:rsidP="00372D42">
      <w:pPr>
        <w:rPr>
          <w:rFonts w:ascii="Times New Roman" w:hAnsi="Times New Roman"/>
          <w:b/>
          <w:sz w:val="24"/>
          <w:szCs w:val="24"/>
        </w:rPr>
      </w:pPr>
    </w:p>
    <w:p w:rsidR="003904DC" w:rsidRDefault="003904DC" w:rsidP="00372D42">
      <w:pPr>
        <w:rPr>
          <w:rFonts w:ascii="Times New Roman" w:hAnsi="Times New Roman"/>
          <w:b/>
          <w:sz w:val="24"/>
          <w:szCs w:val="24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</w:tblGrid>
      <w:tr w:rsidR="003904DC" w:rsidTr="00612A9D">
        <w:tc>
          <w:tcPr>
            <w:tcW w:w="3794" w:type="dxa"/>
          </w:tcPr>
          <w:p w:rsidR="003904DC" w:rsidRDefault="003904DC" w:rsidP="00612A9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04DC" w:rsidRDefault="003904DC" w:rsidP="00612A9D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2D42" w:rsidRDefault="00372D42" w:rsidP="00372D42">
      <w:pPr>
        <w:jc w:val="right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right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72D42" w:rsidRDefault="00372D42" w:rsidP="0037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372D42" w:rsidRDefault="00372D42" w:rsidP="00372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72D42" w:rsidRPr="009B64DE" w:rsidRDefault="00372D42" w:rsidP="00372D4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4DE">
        <w:rPr>
          <w:rFonts w:ascii="Times New Roman" w:hAnsi="Times New Roman" w:cs="Times New Roman"/>
          <w:b/>
          <w:sz w:val="24"/>
          <w:szCs w:val="24"/>
        </w:rPr>
        <w:t>«ОП.01 ИНЖЕНЕРНАЯ ГРАФИКА»</w:t>
      </w:r>
    </w:p>
    <w:p w:rsidR="00372D42" w:rsidRDefault="00372D42" w:rsidP="00372D42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72D42" w:rsidRDefault="00372D42" w:rsidP="00372D42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372D42" w:rsidRDefault="00372D42" w:rsidP="00372D4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3904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3904DC">
        <w:rPr>
          <w:rFonts w:ascii="Times New Roman" w:hAnsi="Times New Roman"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rPr>
          <w:rFonts w:ascii="Times New Roman" w:hAnsi="Times New Roman"/>
          <w:b/>
          <w:sz w:val="28"/>
          <w:szCs w:val="28"/>
        </w:rPr>
      </w:pPr>
    </w:p>
    <w:p w:rsidR="00372D42" w:rsidRDefault="00372D42" w:rsidP="00372D42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Инженерная графика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1078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72D42" w:rsidRPr="00DE36D4" w:rsidRDefault="00372D42" w:rsidP="00372D42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2D42" w:rsidRPr="00DE36D4" w:rsidRDefault="00372D42" w:rsidP="00372D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72D42" w:rsidRPr="00DE36D4" w:rsidRDefault="00372D42" w:rsidP="00372D4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3904DC" w:rsidRPr="00ED608E" w:rsidRDefault="003904DC" w:rsidP="003904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904DC" w:rsidRPr="00ED608E" w:rsidRDefault="003904DC" w:rsidP="003904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3904DC" w:rsidRPr="00ED608E" w:rsidRDefault="003904DC" w:rsidP="003904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3904DC" w:rsidRPr="00EF6F72" w:rsidRDefault="003904DC" w:rsidP="003904D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372D42" w:rsidRPr="00CB65FB" w:rsidRDefault="00372D42" w:rsidP="0037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763FE3" w:rsidRPr="009A75E7" w:rsidRDefault="00763FE3" w:rsidP="00763FE3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9A75E7"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:rsidR="001C7D02" w:rsidRPr="009A75E7" w:rsidRDefault="001C7D02" w:rsidP="001C7D02">
      <w:pPr>
        <w:jc w:val="center"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</w:p>
    <w:p w:rsidR="001C7D02" w:rsidRPr="009A75E7" w:rsidRDefault="001C7D02" w:rsidP="001C7D0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A75E7"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:rsidR="001C7D02" w:rsidRPr="009A75E7" w:rsidRDefault="001C7D02" w:rsidP="001C7D02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C7D02" w:rsidRPr="009A75E7" w:rsidTr="00347356">
        <w:tc>
          <w:tcPr>
            <w:tcW w:w="7501" w:type="dxa"/>
          </w:tcPr>
          <w:p w:rsidR="001C7D02" w:rsidRPr="009A75E7" w:rsidRDefault="001C7D02" w:rsidP="00372D42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1C7D02" w:rsidRPr="009A75E7" w:rsidRDefault="001C7D02" w:rsidP="003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7D02" w:rsidRPr="009A75E7" w:rsidTr="00347356">
        <w:tc>
          <w:tcPr>
            <w:tcW w:w="7501" w:type="dxa"/>
          </w:tcPr>
          <w:p w:rsidR="001C7D02" w:rsidRPr="009A75E7" w:rsidRDefault="001C7D02" w:rsidP="0034735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1C7D02" w:rsidRPr="009A75E7" w:rsidRDefault="001C7D02" w:rsidP="0034735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1C7D02" w:rsidRPr="009A75E7" w:rsidRDefault="001C7D02" w:rsidP="00347356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7D02" w:rsidRPr="009A75E7" w:rsidTr="00347356">
        <w:tc>
          <w:tcPr>
            <w:tcW w:w="7501" w:type="dxa"/>
          </w:tcPr>
          <w:p w:rsidR="001C7D02" w:rsidRPr="009A75E7" w:rsidRDefault="001C7D02" w:rsidP="00347356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1C7D02" w:rsidRPr="009A75E7" w:rsidRDefault="001C7D02" w:rsidP="00347356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C7D02" w:rsidRPr="009A75E7" w:rsidRDefault="001C7D02" w:rsidP="00347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C7D02" w:rsidRPr="00310781" w:rsidRDefault="001C7D02" w:rsidP="001C7D02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A45D18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9A75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0781">
        <w:rPr>
          <w:rFonts w:ascii="Times New Roman" w:hAnsi="Times New Roman" w:cs="Times New Roman"/>
          <w:b/>
          <w:sz w:val="24"/>
          <w:szCs w:val="24"/>
        </w:rPr>
        <w:t>ОБЩАЯ ХАРАКТЕРИСТИКА РАБОЧЕЙ ПРОГРАММЫ УЧЕБНОЙ ДИСЦИПЛИНЫ «ОП.01 ИНЖНЕНЕРНАЯ ГРАФИКА»</w:t>
      </w:r>
    </w:p>
    <w:p w:rsidR="001C7D02" w:rsidRPr="00310781" w:rsidRDefault="001C7D02" w:rsidP="001C7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78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1C7D02" w:rsidRPr="009A75E7" w:rsidRDefault="001C7D02" w:rsidP="001C7D02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1C7D02" w:rsidRPr="009A75E7" w:rsidRDefault="00590579" w:rsidP="001C7D02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C7D02" w:rsidRPr="009A75E7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1C7D02" w:rsidRPr="009A75E7" w:rsidRDefault="001C7D02" w:rsidP="001C7D0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9A75E7">
        <w:rPr>
          <w:rFonts w:ascii="Times New Roman" w:hAnsi="Times New Roman" w:cs="Times New Roman"/>
          <w:sz w:val="24"/>
          <w:szCs w:val="24"/>
        </w:rPr>
        <w:t xml:space="preserve">учебная дисциплина входит в профессиональный цикл как </w:t>
      </w:r>
      <w:proofErr w:type="spellStart"/>
      <w:r w:rsidRPr="009A75E7">
        <w:rPr>
          <w:rFonts w:ascii="Times New Roman" w:hAnsi="Times New Roman" w:cs="Times New Roman"/>
          <w:sz w:val="24"/>
          <w:szCs w:val="24"/>
        </w:rPr>
        <w:t>общепрофессиональная</w:t>
      </w:r>
      <w:proofErr w:type="spellEnd"/>
      <w:r w:rsidRPr="009A75E7">
        <w:rPr>
          <w:rFonts w:ascii="Times New Roman" w:hAnsi="Times New Roman" w:cs="Times New Roman"/>
          <w:sz w:val="24"/>
          <w:szCs w:val="24"/>
        </w:rPr>
        <w:t xml:space="preserve"> дисциплина и необходима для формирования компетенций по основным видам деятельности </w:t>
      </w:r>
    </w:p>
    <w:p w:rsidR="001C7D02" w:rsidRPr="009A75E7" w:rsidRDefault="001C7D02" w:rsidP="001C7D02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1C7D02" w:rsidRPr="009A75E7" w:rsidRDefault="001C7D02" w:rsidP="001C7D0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C7D02" w:rsidRPr="009A75E7" w:rsidTr="00347356">
        <w:trPr>
          <w:trHeight w:val="649"/>
        </w:trPr>
        <w:tc>
          <w:tcPr>
            <w:tcW w:w="1668" w:type="dxa"/>
            <w:hideMark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1C7D02" w:rsidRPr="009A75E7" w:rsidTr="00347356">
        <w:trPr>
          <w:trHeight w:val="212"/>
        </w:trPr>
        <w:tc>
          <w:tcPr>
            <w:tcW w:w="1668" w:type="dxa"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3.1-3.6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969" w:type="dxa"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</w:tcPr>
          <w:p w:rsidR="001C7D02" w:rsidRPr="009A75E7" w:rsidRDefault="001C7D02" w:rsidP="003473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1C7D02" w:rsidRPr="009A75E7" w:rsidRDefault="001C7D02" w:rsidP="001C7D0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7D02" w:rsidRPr="009A75E7" w:rsidRDefault="001C7D02" w:rsidP="001C7D02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1C7D02" w:rsidRPr="009A75E7" w:rsidRDefault="001C7D02" w:rsidP="001C7D02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1C7D02" w:rsidRPr="009A75E7" w:rsidRDefault="001C7D02" w:rsidP="001C7D02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1C7D02" w:rsidRPr="009A75E7" w:rsidRDefault="00590579" w:rsidP="0034735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122</w:t>
            </w:r>
          </w:p>
        </w:tc>
      </w:tr>
      <w:tr w:rsidR="001C7D02" w:rsidRPr="009A75E7" w:rsidTr="00347356">
        <w:trPr>
          <w:trHeight w:val="1403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1C7D02" w:rsidRPr="009A75E7" w:rsidRDefault="001C7D02" w:rsidP="0034735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1C7D02" w:rsidRPr="009A75E7" w:rsidRDefault="00590579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134</w:t>
            </w:r>
          </w:p>
        </w:tc>
      </w:tr>
      <w:tr w:rsidR="001C7D02" w:rsidRPr="009A75E7" w:rsidTr="00347356">
        <w:trPr>
          <w:trHeight w:val="490"/>
        </w:trPr>
        <w:tc>
          <w:tcPr>
            <w:tcW w:w="5000" w:type="pct"/>
            <w:gridSpan w:val="2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1C7D02" w:rsidRPr="00590579" w:rsidRDefault="003309F1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1C7D02" w:rsidRPr="009A75E7" w:rsidRDefault="00310781" w:rsidP="003443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93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1C7D02" w:rsidRPr="009A75E7" w:rsidTr="00347356">
        <w:trPr>
          <w:trHeight w:val="490"/>
        </w:trPr>
        <w:tc>
          <w:tcPr>
            <w:tcW w:w="3981" w:type="pct"/>
            <w:vAlign w:val="center"/>
          </w:tcPr>
          <w:p w:rsidR="00590579" w:rsidRDefault="001C7D02" w:rsidP="00590579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</w:p>
          <w:p w:rsidR="001C7D02" w:rsidRPr="009A75E7" w:rsidRDefault="00926A21" w:rsidP="00590579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vAlign w:val="center"/>
          </w:tcPr>
          <w:p w:rsidR="001C7D02" w:rsidRPr="009A75E7" w:rsidRDefault="003443DA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1C7D02" w:rsidRPr="009A75E7" w:rsidRDefault="001C7D02" w:rsidP="001C7D02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C7D02" w:rsidRPr="009A75E7" w:rsidRDefault="001C7D02" w:rsidP="001C7D02">
      <w:pPr>
        <w:rPr>
          <w:rFonts w:ascii="Times New Roman" w:hAnsi="Times New Roman" w:cs="Times New Roman"/>
          <w:b/>
          <w:i/>
          <w:sz w:val="24"/>
          <w:szCs w:val="24"/>
        </w:rPr>
        <w:sectPr w:rsidR="001C7D02" w:rsidRPr="009A75E7" w:rsidSect="009A75E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C7D02" w:rsidRPr="009A75E7" w:rsidRDefault="001C7D02" w:rsidP="001C7D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1C7D02" w:rsidRPr="009A75E7" w:rsidRDefault="001C7D02" w:rsidP="001C7D02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3"/>
        <w:gridCol w:w="2035"/>
        <w:gridCol w:w="1901"/>
      </w:tblGrid>
      <w:tr w:rsidR="001C7D02" w:rsidRPr="009A75E7" w:rsidTr="00347356">
        <w:trPr>
          <w:trHeight w:val="20"/>
        </w:trPr>
        <w:tc>
          <w:tcPr>
            <w:tcW w:w="814" w:type="pct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1C7D02" w:rsidRPr="00310781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</w:tcPr>
          <w:p w:rsidR="001C7D02" w:rsidRPr="009A75E7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389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vAlign w:val="center"/>
          </w:tcPr>
          <w:p w:rsidR="001C7D02" w:rsidRPr="00310781" w:rsidRDefault="00010B90" w:rsidP="00333A1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389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333A17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43DA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Аксонометрические проекции фигур и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тел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</w:t>
            </w:r>
            <w:proofErr w:type="gramStart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ОК 01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vAlign w:val="center"/>
          </w:tcPr>
          <w:p w:rsidR="001C7D02" w:rsidRPr="00310781" w:rsidRDefault="00F656A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4502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010B90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450233">
        <w:trPr>
          <w:trHeight w:val="173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7. Выполнить чертежи деталей, содержащих </w:t>
            </w:r>
            <w:r w:rsidRPr="00310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сложные разрезы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Разьемные</w:t>
            </w:r>
            <w:proofErr w:type="spellEnd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неразьемные</w:t>
            </w:r>
            <w:proofErr w:type="spellEnd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309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3309F1"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16. Выполнение эскизов деталей сборочной единицы, состоящей из 4-10 деталей с брошюровкой эскизов  в  альбом с титульным </w:t>
            </w:r>
            <w:r w:rsidRPr="003107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листом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vAlign w:val="center"/>
          </w:tcPr>
          <w:p w:rsidR="001C7D02" w:rsidRPr="00310781" w:rsidRDefault="00627D3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3.1.  </w:t>
            </w: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ОК 09</w:t>
            </w:r>
          </w:p>
        </w:tc>
      </w:tr>
      <w:tr w:rsidR="001C7D02" w:rsidRPr="009A75E7" w:rsidTr="00347356">
        <w:trPr>
          <w:trHeight w:val="311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31078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59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491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310781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73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4.1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A53C61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3.1-3.6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5.1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Общие сведения о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кинематических</w:t>
            </w:r>
            <w:proofErr w:type="gramEnd"/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схемах</w:t>
            </w:r>
            <w:proofErr w:type="gramEnd"/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1C7D02" w:rsidRPr="00310781" w:rsidRDefault="00333A17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1.1-1.6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3.1-3.6</w:t>
            </w:r>
          </w:p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ПК 4.2, ПК 4.3</w:t>
            </w: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vMerge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682" w:type="pct"/>
            <w:vAlign w:val="center"/>
          </w:tcPr>
          <w:p w:rsidR="001C7D02" w:rsidRPr="00310781" w:rsidRDefault="00450233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814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310781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vAlign w:val="center"/>
          </w:tcPr>
          <w:p w:rsidR="001C7D02" w:rsidRPr="00310781" w:rsidRDefault="003443DA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A50C4D"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экзамен</w:t>
            </w:r>
          </w:p>
        </w:tc>
        <w:tc>
          <w:tcPr>
            <w:tcW w:w="682" w:type="pct"/>
            <w:vAlign w:val="center"/>
          </w:tcPr>
          <w:p w:rsidR="001C7D02" w:rsidRPr="00310781" w:rsidRDefault="003D1155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1C7D02" w:rsidRPr="00310781" w:rsidRDefault="001C7D02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20"/>
        </w:trPr>
        <w:tc>
          <w:tcPr>
            <w:tcW w:w="3682" w:type="pct"/>
            <w:gridSpan w:val="2"/>
          </w:tcPr>
          <w:p w:rsidR="001C7D02" w:rsidRPr="00310781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1C7D02" w:rsidRPr="00310781" w:rsidRDefault="00A50C4D" w:rsidP="003473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07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134</w:t>
            </w:r>
          </w:p>
        </w:tc>
        <w:tc>
          <w:tcPr>
            <w:tcW w:w="637" w:type="pct"/>
          </w:tcPr>
          <w:p w:rsidR="001C7D02" w:rsidRPr="009A75E7" w:rsidRDefault="001C7D02" w:rsidP="00347356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1C7D02" w:rsidRPr="009A75E7" w:rsidRDefault="001C7D02" w:rsidP="001C7D02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C7D02" w:rsidRPr="003443DA" w:rsidRDefault="001C7D02" w:rsidP="001C7D02">
      <w:pPr>
        <w:ind w:firstLine="709"/>
        <w:rPr>
          <w:rFonts w:ascii="Times New Roman" w:hAnsi="Times New Roman" w:cs="Times New Roman"/>
          <w:i/>
          <w:color w:val="92D050"/>
          <w:sz w:val="24"/>
          <w:szCs w:val="24"/>
        </w:rPr>
        <w:sectPr w:rsidR="001C7D02" w:rsidRPr="003443DA" w:rsidSect="009A75E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C7D02" w:rsidRPr="009A75E7" w:rsidRDefault="001C7D02" w:rsidP="001C7D02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C7D02" w:rsidRPr="009A75E7" w:rsidRDefault="001C7D02" w:rsidP="001C7D02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5E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предусмотрены следующие специальные помещения:</w:t>
      </w:r>
    </w:p>
    <w:p w:rsidR="001C7D02" w:rsidRPr="009A75E7" w:rsidRDefault="001C7D02" w:rsidP="001C7D0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A75E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9A75E7">
        <w:rPr>
          <w:rFonts w:ascii="Times New Roman" w:hAnsi="Times New Roman" w:cs="Times New Roman"/>
          <w:bCs/>
          <w:i/>
          <w:sz w:val="24"/>
          <w:szCs w:val="24"/>
        </w:rPr>
        <w:t xml:space="preserve"> «Инженерной графики»</w:t>
      </w:r>
      <w:r w:rsidRPr="009A75E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1C7D02" w:rsidRPr="009A75E7" w:rsidRDefault="001C7D02" w:rsidP="001C7D02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9A75E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9A75E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борудованием: </w:t>
      </w:r>
      <w:r w:rsidRPr="009A75E7">
        <w:rPr>
          <w:rFonts w:ascii="Times New Roman" w:hAnsi="Times New Roman" w:cs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9A75E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9A75E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9A75E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A75E7">
        <w:rPr>
          <w:rFonts w:ascii="Times New Roman" w:hAnsi="Times New Roman" w:cs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9A75E7">
        <w:rPr>
          <w:rFonts w:ascii="Times New Roman" w:hAnsi="Times New Roman" w:cs="Times New Roman"/>
          <w:sz w:val="24"/>
          <w:szCs w:val="24"/>
          <w:lang w:val="en-US" w:eastAsia="en-US"/>
        </w:rPr>
        <w:t>AutoCAD</w:t>
      </w:r>
      <w:r w:rsidRPr="009A75E7">
        <w:rPr>
          <w:rFonts w:ascii="Times New Roman" w:hAnsi="Times New Roman" w:cs="Times New Roman"/>
          <w:sz w:val="24"/>
          <w:szCs w:val="24"/>
          <w:lang w:eastAsia="en-US"/>
        </w:rPr>
        <w:t>».</w:t>
      </w:r>
      <w:proofErr w:type="gramEnd"/>
    </w:p>
    <w:p w:rsidR="001C7D02" w:rsidRPr="009A75E7" w:rsidRDefault="001C7D02" w:rsidP="001C7D0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1C7D02" w:rsidRPr="009A75E7" w:rsidRDefault="001C7D02" w:rsidP="001C7D02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C7D02" w:rsidRPr="009A75E7" w:rsidRDefault="001C7D02" w:rsidP="001C7D0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75E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9B64DE">
        <w:rPr>
          <w:rFonts w:ascii="Times New Roman" w:hAnsi="Times New Roman" w:cs="Times New Roman"/>
          <w:bCs/>
          <w:sz w:val="24"/>
          <w:szCs w:val="24"/>
        </w:rPr>
        <w:t>имеет</w:t>
      </w:r>
      <w:r w:rsidRPr="009A75E7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9A75E7">
        <w:rPr>
          <w:rFonts w:ascii="Times New Roman" w:hAnsi="Times New Roman"/>
          <w:sz w:val="24"/>
          <w:szCs w:val="24"/>
        </w:rPr>
        <w:t xml:space="preserve">ечатные образовательные и информационные ресурсы, </w:t>
      </w:r>
      <w:proofErr w:type="gramStart"/>
      <w:r w:rsidRPr="009A75E7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9A75E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1C7D02" w:rsidRPr="009A75E7" w:rsidRDefault="001C7D02" w:rsidP="001C7D02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1C7D02" w:rsidRPr="009A75E7" w:rsidRDefault="001C7D02" w:rsidP="001C7D02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1C7D02" w:rsidRPr="009A75E7" w:rsidRDefault="001C7D02" w:rsidP="001C7D02">
      <w:pPr>
        <w:ind w:left="36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A75E7">
        <w:rPr>
          <w:rFonts w:ascii="Times New Roman" w:hAnsi="Times New Roman" w:cs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9A75E7">
        <w:rPr>
          <w:rFonts w:ascii="Times New Roman" w:hAnsi="Times New Roman" w:cs="Times New Roman"/>
          <w:bCs/>
          <w:sz w:val="24"/>
          <w:szCs w:val="24"/>
        </w:rPr>
        <w:t>Фазлулин</w:t>
      </w:r>
      <w:proofErr w:type="spellEnd"/>
      <w:r w:rsidRPr="009A75E7">
        <w:rPr>
          <w:rFonts w:ascii="Times New Roman" w:hAnsi="Times New Roman" w:cs="Times New Roman"/>
          <w:bCs/>
          <w:sz w:val="24"/>
          <w:szCs w:val="24"/>
        </w:rPr>
        <w:t xml:space="preserve">, В.А. </w:t>
      </w:r>
      <w:proofErr w:type="spellStart"/>
      <w:r w:rsidRPr="009A75E7">
        <w:rPr>
          <w:rFonts w:ascii="Times New Roman" w:hAnsi="Times New Roman" w:cs="Times New Roman"/>
          <w:bCs/>
          <w:sz w:val="24"/>
          <w:szCs w:val="24"/>
        </w:rPr>
        <w:t>Халгинов</w:t>
      </w:r>
      <w:proofErr w:type="spellEnd"/>
      <w:r w:rsidRPr="009A75E7">
        <w:rPr>
          <w:rFonts w:ascii="Times New Roman" w:hAnsi="Times New Roman" w:cs="Times New Roman"/>
          <w:bCs/>
          <w:sz w:val="24"/>
          <w:szCs w:val="24"/>
        </w:rPr>
        <w:t xml:space="preserve">.  – М.: Академия, 2015. – 400 </w:t>
      </w:r>
      <w:proofErr w:type="gramStart"/>
      <w:r w:rsidRPr="009A75E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9A75E7">
        <w:rPr>
          <w:rFonts w:ascii="Times New Roman" w:hAnsi="Times New Roman" w:cs="Times New Roman"/>
          <w:bCs/>
          <w:sz w:val="24"/>
          <w:szCs w:val="24"/>
        </w:rPr>
        <w:t>.</w:t>
      </w:r>
    </w:p>
    <w:p w:rsidR="001C7D02" w:rsidRPr="009A75E7" w:rsidRDefault="001C7D02" w:rsidP="001C7D02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C7D02" w:rsidRPr="009A75E7" w:rsidRDefault="001C7D02" w:rsidP="001C7D02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75E7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1C7D02" w:rsidRPr="009A75E7" w:rsidRDefault="001C7D02" w:rsidP="001C7D0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5E7">
        <w:rPr>
          <w:rFonts w:ascii="Times New Roman" w:hAnsi="Times New Roman" w:cs="Times New Roman"/>
          <w:sz w:val="24"/>
          <w:szCs w:val="24"/>
        </w:rPr>
        <w:t xml:space="preserve"> Начертательная геометрия и инженерная графика [Электронный ресурс]. – Режим доступа: </w:t>
      </w:r>
      <w:proofErr w:type="spellStart"/>
      <w:r w:rsidRPr="009A75E7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9A75E7">
        <w:rPr>
          <w:rFonts w:ascii="Times New Roman" w:hAnsi="Times New Roman" w:cs="Times New Roman"/>
          <w:sz w:val="24"/>
          <w:szCs w:val="24"/>
          <w:lang w:val="en-US"/>
        </w:rPr>
        <w:t>ING</w:t>
      </w:r>
      <w:r w:rsidRPr="009A75E7">
        <w:rPr>
          <w:rFonts w:ascii="Times New Roman" w:hAnsi="Times New Roman" w:cs="Times New Roman"/>
          <w:sz w:val="24"/>
          <w:szCs w:val="24"/>
        </w:rPr>
        <w:t>–</w:t>
      </w:r>
      <w:r w:rsidRPr="009A75E7">
        <w:rPr>
          <w:rFonts w:ascii="Times New Roman" w:hAnsi="Times New Roman" w:cs="Times New Roman"/>
          <w:sz w:val="24"/>
          <w:szCs w:val="24"/>
          <w:lang w:val="en-US"/>
        </w:rPr>
        <w:t>GRAFIKA</w:t>
      </w:r>
      <w:r w:rsidRPr="009A75E7">
        <w:rPr>
          <w:rFonts w:ascii="Times New Roman" w:hAnsi="Times New Roman" w:cs="Times New Roman"/>
          <w:sz w:val="24"/>
          <w:szCs w:val="24"/>
        </w:rPr>
        <w:t>.</w:t>
      </w:r>
      <w:r w:rsidRPr="009A75E7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1C7D02" w:rsidRPr="009A75E7" w:rsidRDefault="001C7D02" w:rsidP="001C7D0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5E7">
        <w:rPr>
          <w:rFonts w:ascii="Times New Roman" w:hAnsi="Times New Roman" w:cs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6" w:history="1">
        <w:r w:rsidRPr="009A75E7">
          <w:rPr>
            <w:rFonts w:ascii="Times New Roman" w:hAnsi="Times New Roman" w:cs="Times New Roman"/>
            <w:color w:val="0000FF" w:themeColor="hyperlink"/>
            <w:sz w:val="24"/>
            <w:u w:val="single"/>
            <w:lang w:val="en-US"/>
          </w:rPr>
          <w:t>www</w:t>
        </w:r>
        <w:r w:rsidRPr="009A75E7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.</w:t>
        </w:r>
        <w:proofErr w:type="spellStart"/>
        <w:r w:rsidRPr="009A75E7">
          <w:rPr>
            <w:rFonts w:ascii="Times New Roman" w:hAnsi="Times New Roman" w:cs="Times New Roman"/>
            <w:color w:val="0000FF" w:themeColor="hyperlink"/>
            <w:sz w:val="24"/>
            <w:u w:val="single"/>
            <w:lang w:val="en-US"/>
          </w:rPr>
          <w:t>ngeom</w:t>
        </w:r>
        <w:proofErr w:type="spellEnd"/>
        <w:r w:rsidRPr="009A75E7">
          <w:rPr>
            <w:rFonts w:ascii="Times New Roman" w:hAnsi="Times New Roman" w:cs="Times New Roman"/>
            <w:color w:val="0000FF" w:themeColor="hyperlink"/>
            <w:sz w:val="24"/>
            <w:u w:val="single"/>
          </w:rPr>
          <w:t>.</w:t>
        </w:r>
        <w:proofErr w:type="spellStart"/>
        <w:r w:rsidRPr="009A75E7">
          <w:rPr>
            <w:rFonts w:ascii="Times New Roman" w:hAnsi="Times New Roman" w:cs="Times New Roman"/>
            <w:color w:val="0000FF" w:themeColor="hyperlink"/>
            <w:sz w:val="24"/>
            <w:u w:val="single"/>
            <w:lang w:val="en-US"/>
          </w:rPr>
          <w:t>ru</w:t>
        </w:r>
        <w:proofErr w:type="spellEnd"/>
      </w:hyperlink>
    </w:p>
    <w:p w:rsidR="001C7D02" w:rsidRPr="009A75E7" w:rsidRDefault="001C7D02" w:rsidP="001C7D02">
      <w:pPr>
        <w:ind w:left="360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A75E7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</w:p>
    <w:p w:rsidR="001C7D02" w:rsidRPr="009A75E7" w:rsidRDefault="001C7D02" w:rsidP="001C7D02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A75E7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1C7D02" w:rsidRPr="009A75E7" w:rsidRDefault="001C7D02" w:rsidP="001C7D02">
      <w:pPr>
        <w:numPr>
          <w:ilvl w:val="0"/>
          <w:numId w:val="2"/>
        </w:numPr>
        <w:shd w:val="clear" w:color="auto" w:fill="FFFFFF"/>
        <w:spacing w:after="0"/>
        <w:contextualSpacing/>
        <w:jc w:val="both"/>
        <w:rPr>
          <w:rFonts w:ascii="Times New Roman" w:eastAsia="MS Mincho" w:hAnsi="Times New Roman" w:cs="Times New Roman"/>
          <w:spacing w:val="-1"/>
          <w:sz w:val="24"/>
          <w:szCs w:val="24"/>
          <w:lang w:eastAsia="ja-JP"/>
        </w:rPr>
      </w:pPr>
      <w:r w:rsidRPr="009A75E7">
        <w:rPr>
          <w:rFonts w:ascii="Times New Roman" w:eastAsia="MS Mincho" w:hAnsi="Times New Roman" w:cs="Times New Roman"/>
          <w:spacing w:val="-1"/>
          <w:sz w:val="24"/>
          <w:szCs w:val="24"/>
          <w:lang w:eastAsia="ja-JP"/>
        </w:rPr>
        <w:t xml:space="preserve">Боголюбов С.К. Сборник заданий по </w:t>
      </w:r>
      <w:proofErr w:type="spellStart"/>
      <w:r w:rsidRPr="009A75E7">
        <w:rPr>
          <w:rFonts w:ascii="Times New Roman" w:eastAsia="MS Mincho" w:hAnsi="Times New Roman" w:cs="Times New Roman"/>
          <w:spacing w:val="-1"/>
          <w:sz w:val="24"/>
          <w:szCs w:val="24"/>
          <w:lang w:eastAsia="ja-JP"/>
        </w:rPr>
        <w:t>деталированию</w:t>
      </w:r>
      <w:proofErr w:type="spellEnd"/>
      <w:r w:rsidRPr="009A75E7">
        <w:rPr>
          <w:rFonts w:ascii="Times New Roman" w:eastAsia="MS Mincho" w:hAnsi="Times New Roman" w:cs="Times New Roman"/>
          <w:spacing w:val="-1"/>
          <w:sz w:val="24"/>
          <w:szCs w:val="24"/>
          <w:lang w:eastAsia="ja-JP"/>
        </w:rPr>
        <w:t>. – М.: Высшая школа,2010</w:t>
      </w:r>
    </w:p>
    <w:p w:rsidR="001C7D02" w:rsidRPr="009A75E7" w:rsidRDefault="001C7D02" w:rsidP="001C7D02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75E7">
        <w:rPr>
          <w:rFonts w:ascii="Times New Roman" w:hAnsi="Times New Roman" w:cs="Times New Roman"/>
          <w:bCs/>
          <w:sz w:val="24"/>
          <w:szCs w:val="24"/>
        </w:rPr>
        <w:t xml:space="preserve">Левицкий В.Г. Машиностроительное черчение/ В.Г. Левицкий- М.: Высшая школа, 2009. – 440 </w:t>
      </w:r>
      <w:proofErr w:type="gramStart"/>
      <w:r w:rsidRPr="009A75E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9A75E7">
        <w:rPr>
          <w:rFonts w:ascii="Times New Roman" w:hAnsi="Times New Roman" w:cs="Times New Roman"/>
          <w:bCs/>
          <w:sz w:val="24"/>
          <w:szCs w:val="24"/>
        </w:rPr>
        <w:t>.</w:t>
      </w:r>
    </w:p>
    <w:p w:rsidR="001C7D02" w:rsidRPr="009A75E7" w:rsidRDefault="001C7D02" w:rsidP="001C7D02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A75E7">
        <w:rPr>
          <w:rFonts w:ascii="Times New Roman" w:hAnsi="Times New Roman" w:cs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 w:cs="Times New Roman"/>
          <w:bCs/>
          <w:sz w:val="24"/>
          <w:szCs w:val="24"/>
        </w:rPr>
        <w:t xml:space="preserve"> А.А. Инженерная графика, машиностроительное черчение: учебник/ А.А. </w:t>
      </w:r>
      <w:proofErr w:type="spellStart"/>
      <w:r w:rsidRPr="009A75E7">
        <w:rPr>
          <w:rFonts w:ascii="Times New Roman" w:hAnsi="Times New Roman" w:cs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 w:cs="Times New Roman"/>
          <w:bCs/>
          <w:sz w:val="24"/>
          <w:szCs w:val="24"/>
        </w:rPr>
        <w:t>. - М.: ИНФРА - М, 2014. –  396 с.</w:t>
      </w:r>
    </w:p>
    <w:p w:rsidR="001C7D02" w:rsidRDefault="001C7D02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C7D02" w:rsidRDefault="001C7D02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10781" w:rsidRPr="009A75E7" w:rsidRDefault="00310781" w:rsidP="001C7D02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1C7D02" w:rsidRPr="00310781" w:rsidRDefault="001C7D02" w:rsidP="001C7D02">
      <w:pPr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10781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1C7D02" w:rsidRPr="009A75E7" w:rsidTr="00347356">
        <w:tc>
          <w:tcPr>
            <w:tcW w:w="1912" w:type="pct"/>
            <w:vAlign w:val="center"/>
          </w:tcPr>
          <w:p w:rsidR="001C7D02" w:rsidRPr="009A75E7" w:rsidRDefault="001C7D02" w:rsidP="00347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1C7D02" w:rsidRPr="009A75E7" w:rsidRDefault="001C7D02" w:rsidP="00347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1C7D02" w:rsidRPr="009A75E7" w:rsidRDefault="001C7D02" w:rsidP="00347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C7D02" w:rsidRPr="009A75E7" w:rsidTr="00347356">
        <w:tc>
          <w:tcPr>
            <w:tcW w:w="5000" w:type="pct"/>
            <w:gridSpan w:val="3"/>
          </w:tcPr>
          <w:p w:rsidR="001C7D02" w:rsidRPr="009A75E7" w:rsidRDefault="001C7D02" w:rsidP="003473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1C7D02" w:rsidRPr="009A75E7" w:rsidTr="00347356">
        <w:trPr>
          <w:trHeight w:val="896"/>
        </w:trPr>
        <w:tc>
          <w:tcPr>
            <w:tcW w:w="1912" w:type="pct"/>
          </w:tcPr>
          <w:p w:rsidR="001C7D02" w:rsidRPr="009A75E7" w:rsidRDefault="001C7D02" w:rsidP="0034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1580" w:type="pct"/>
          </w:tcPr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Оценка «5» ставится, если 90 – 100 % тестовых заданий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Оценка «4» ставится, если верно выполнено 70 -80 % заданий.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Оценка «3» ставится, если 50-60 % заданий </w:t>
            </w:r>
            <w:proofErr w:type="gramStart"/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Если верно выполнено менее 50 % заданий, то ставится оценка «2».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верно выполнил и правильно оформил практическую работу.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незначительные неточности при выполнении и оформлении практической работы. 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Оценка «три»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неточности и ошибки при выполнении и оформлении практической работы. 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«два»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отвечает на поставленные вопросы. </w:t>
            </w:r>
          </w:p>
        </w:tc>
        <w:tc>
          <w:tcPr>
            <w:tcW w:w="1508" w:type="pct"/>
          </w:tcPr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практическому занятию.</w:t>
            </w:r>
          </w:p>
        </w:tc>
      </w:tr>
      <w:tr w:rsidR="001C7D02" w:rsidRPr="009A75E7" w:rsidTr="00347356">
        <w:trPr>
          <w:trHeight w:val="896"/>
        </w:trPr>
        <w:tc>
          <w:tcPr>
            <w:tcW w:w="1912" w:type="pct"/>
          </w:tcPr>
          <w:p w:rsidR="001C7D02" w:rsidRPr="009A75E7" w:rsidRDefault="001C7D02" w:rsidP="0034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«три»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неточности или ошибки при выполнении практической работы 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«два»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508" w:type="pct"/>
          </w:tcPr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Экспертная оценка в форме: защиты 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практической работе.</w:t>
            </w:r>
          </w:p>
        </w:tc>
      </w:tr>
      <w:tr w:rsidR="001C7D02" w:rsidRPr="009A75E7" w:rsidTr="00347356">
        <w:trPr>
          <w:trHeight w:val="306"/>
        </w:trPr>
        <w:tc>
          <w:tcPr>
            <w:tcW w:w="5000" w:type="pct"/>
            <w:gridSpan w:val="3"/>
          </w:tcPr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1C7D02" w:rsidRPr="009A75E7" w:rsidTr="00347356">
        <w:trPr>
          <w:trHeight w:val="896"/>
        </w:trPr>
        <w:tc>
          <w:tcPr>
            <w:tcW w:w="1912" w:type="pct"/>
          </w:tcPr>
          <w:p w:rsidR="001C7D02" w:rsidRPr="009A75E7" w:rsidRDefault="001C7D02" w:rsidP="0034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проектно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1580" w:type="pct"/>
          </w:tcPr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«три»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неточности или ошибки при выполнении практической работы 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«два»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508" w:type="pct"/>
          </w:tcPr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C7D02" w:rsidRPr="009A75E7" w:rsidTr="00347356">
        <w:trPr>
          <w:trHeight w:val="896"/>
        </w:trPr>
        <w:tc>
          <w:tcPr>
            <w:tcW w:w="1912" w:type="pct"/>
          </w:tcPr>
          <w:p w:rsidR="001C7D02" w:rsidRPr="009A75E7" w:rsidRDefault="001C7D02" w:rsidP="003473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pct"/>
          </w:tcPr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«пять» ставится, если верно отвечает на все поставленные вопросы.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«три»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неточности или ошибки при ответах на вопросы 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«два»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</w:t>
            </w: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отвечает на поставленные вопросы.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C7D02" w:rsidRPr="009A75E7" w:rsidRDefault="001C7D02" w:rsidP="00347356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Оценка «три»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допускает неточности или ошибки при выполнении практической работы 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Оценка «два» ставится, если </w:t>
            </w:r>
            <w:proofErr w:type="gramStart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>обучающийся</w:t>
            </w:r>
            <w:proofErr w:type="gramEnd"/>
            <w:r w:rsidRPr="009A75E7">
              <w:rPr>
                <w:rFonts w:ascii="Times New Roman" w:hAnsi="Times New Roman" w:cs="Times New Roman"/>
                <w:color w:val="000000"/>
                <w:sz w:val="24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508" w:type="pct"/>
          </w:tcPr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Индивидуальный опрос</w:t>
            </w: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C7D02" w:rsidRPr="009A75E7" w:rsidRDefault="001C7D02" w:rsidP="0034735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1C7D02" w:rsidRPr="009A75E7" w:rsidRDefault="001C7D02" w:rsidP="001C7D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D02" w:rsidRPr="009A75E7" w:rsidRDefault="001C7D02" w:rsidP="001C7D0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7D02" w:rsidRDefault="001C7D02" w:rsidP="001C7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sectPr w:rsidR="001C7D02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C7D02"/>
    <w:rsid w:val="00010B90"/>
    <w:rsid w:val="000B35A5"/>
    <w:rsid w:val="00182566"/>
    <w:rsid w:val="001C7D02"/>
    <w:rsid w:val="003100B8"/>
    <w:rsid w:val="00310781"/>
    <w:rsid w:val="003309F1"/>
    <w:rsid w:val="00333A17"/>
    <w:rsid w:val="003443DA"/>
    <w:rsid w:val="00372D42"/>
    <w:rsid w:val="003904DC"/>
    <w:rsid w:val="003D1155"/>
    <w:rsid w:val="00437B14"/>
    <w:rsid w:val="00450233"/>
    <w:rsid w:val="00460674"/>
    <w:rsid w:val="0051653F"/>
    <w:rsid w:val="00590579"/>
    <w:rsid w:val="005A54CC"/>
    <w:rsid w:val="00627D3A"/>
    <w:rsid w:val="00763FE3"/>
    <w:rsid w:val="0077232E"/>
    <w:rsid w:val="007C71DB"/>
    <w:rsid w:val="00807671"/>
    <w:rsid w:val="00926A21"/>
    <w:rsid w:val="009B64DE"/>
    <w:rsid w:val="00A45D18"/>
    <w:rsid w:val="00A50C4D"/>
    <w:rsid w:val="00A53C61"/>
    <w:rsid w:val="00BB0A1A"/>
    <w:rsid w:val="00C57ED9"/>
    <w:rsid w:val="00DA3E06"/>
    <w:rsid w:val="00E570E3"/>
    <w:rsid w:val="00F65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D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372D42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372D4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372D4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ge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E2867-86E5-440F-9483-187B9F2E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15</Pages>
  <Words>2421</Words>
  <Characters>13801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Учительская</cp:lastModifiedBy>
  <cp:revision>13</cp:revision>
  <dcterms:created xsi:type="dcterms:W3CDTF">2019-01-10T15:22:00Z</dcterms:created>
  <dcterms:modified xsi:type="dcterms:W3CDTF">2024-09-18T10:41:00Z</dcterms:modified>
</cp:coreProperties>
</file>